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963"/>
        <w:gridCol w:w="577"/>
        <w:gridCol w:w="1444"/>
        <w:gridCol w:w="708"/>
      </w:tblGrid>
      <w:tr w:rsidR="00A45959" w:rsidTr="00A45959">
        <w:trPr>
          <w:trHeight w:val="2836"/>
        </w:trPr>
        <w:tc>
          <w:tcPr>
            <w:tcW w:w="4976" w:type="dxa"/>
            <w:gridSpan w:val="5"/>
          </w:tcPr>
          <w:p w:rsidR="00A45959" w:rsidRDefault="00A45959">
            <w:pPr>
              <w:pStyle w:val="a3"/>
              <w:spacing w:line="254" w:lineRule="auto"/>
              <w:jc w:val="center"/>
              <w:rPr>
                <w:sz w:val="6"/>
                <w:lang w:eastAsia="en-US"/>
              </w:rPr>
            </w:pPr>
          </w:p>
          <w:p w:rsidR="00A45959" w:rsidRDefault="00A45959">
            <w:pPr>
              <w:pStyle w:val="a3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АДМИНИСТРАЦИЯ</w:t>
            </w:r>
          </w:p>
          <w:p w:rsidR="00A45959" w:rsidRDefault="00A45959">
            <w:pPr>
              <w:pStyle w:val="a3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МУНИЦИПАЛЬНОГО ОБРАЗОВАНИЯ</w:t>
            </w:r>
          </w:p>
          <w:p w:rsidR="00A45959" w:rsidRDefault="00A45959">
            <w:pPr>
              <w:pStyle w:val="a3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БОЛДЫРЕВСКИЙ СЕЛЬСОВЕТ  </w:t>
            </w:r>
          </w:p>
          <w:p w:rsidR="00A45959" w:rsidRDefault="00A45959">
            <w:pPr>
              <w:pStyle w:val="a3"/>
              <w:spacing w:line="254" w:lineRule="auto"/>
              <w:jc w:val="center"/>
              <w:rPr>
                <w:sz w:val="16"/>
                <w:lang w:eastAsia="en-US"/>
              </w:rPr>
            </w:pPr>
            <w:r>
              <w:rPr>
                <w:b/>
                <w:lang w:eastAsia="en-US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  <w:p w:rsidR="00A45959" w:rsidRDefault="00A45959">
            <w:pPr>
              <w:pStyle w:val="a3"/>
              <w:spacing w:line="254" w:lineRule="auto"/>
              <w:jc w:val="center"/>
              <w:rPr>
                <w:rFonts w:ascii="Arial" w:hAnsi="Arial"/>
                <w:sz w:val="16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</w:tc>
      </w:tr>
      <w:tr w:rsidR="00A45959" w:rsidTr="00A45959">
        <w:trPr>
          <w:gridBefore w:val="1"/>
          <w:gridAfter w:val="1"/>
          <w:wBefore w:w="284" w:type="dxa"/>
          <w:wAfter w:w="708" w:type="dxa"/>
        </w:trPr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45959" w:rsidRDefault="009B674D">
            <w:pPr>
              <w:pStyle w:val="a3"/>
              <w:spacing w:line="254" w:lineRule="auto"/>
              <w:ind w:left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24.10.2023</w:t>
            </w:r>
            <w:r w:rsidR="00A45959">
              <w:rPr>
                <w:sz w:val="28"/>
                <w:lang w:eastAsia="en-US"/>
              </w:rPr>
              <w:t xml:space="preserve">   г.  </w:t>
            </w:r>
          </w:p>
        </w:tc>
        <w:tc>
          <w:tcPr>
            <w:tcW w:w="577" w:type="dxa"/>
            <w:hideMark/>
          </w:tcPr>
          <w:p w:rsidR="00A45959" w:rsidRDefault="00A45959">
            <w:pPr>
              <w:pStyle w:val="a3"/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45959" w:rsidRDefault="009B674D" w:rsidP="009B674D">
            <w:pPr>
              <w:pStyle w:val="a3"/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  <w:r w:rsidR="00A45959">
              <w:rPr>
                <w:sz w:val="28"/>
                <w:lang w:eastAsia="en-US"/>
              </w:rPr>
              <w:t xml:space="preserve">-п   </w:t>
            </w:r>
          </w:p>
        </w:tc>
      </w:tr>
      <w:tr w:rsidR="00A45959" w:rsidTr="00A45959">
        <w:tc>
          <w:tcPr>
            <w:tcW w:w="4976" w:type="dxa"/>
            <w:gridSpan w:val="5"/>
            <w:hideMark/>
          </w:tcPr>
          <w:p w:rsidR="00A45959" w:rsidRDefault="00A45959">
            <w:pPr>
              <w:pStyle w:val="a3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Болдырево</w:t>
            </w:r>
          </w:p>
        </w:tc>
      </w:tr>
    </w:tbl>
    <w:p w:rsidR="00A45959" w:rsidRDefault="00A45959" w:rsidP="00A4595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177165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B09D8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3.95pt" to="-5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191770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2DD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35pt,15.1pt" to="221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192405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CD83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15.15pt" to="221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191770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3D30A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5.1pt" to="15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sz w:val="28"/>
        </w:rPr>
        <w:t xml:space="preserve"> </w:t>
      </w:r>
    </w:p>
    <w:p w:rsidR="00A45959" w:rsidRDefault="00A45959" w:rsidP="00A45959">
      <w:pPr>
        <w:pStyle w:val="FR1"/>
        <w:ind w:right="495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утверждении  </w:t>
      </w:r>
      <w:proofErr w:type="spellStart"/>
      <w:r>
        <w:rPr>
          <w:rFonts w:ascii="Times New Roman" w:hAnsi="Times New Roman"/>
          <w:sz w:val="28"/>
          <w:szCs w:val="28"/>
        </w:rPr>
        <w:t>отчета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 исполнении бюджета МО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                         </w:t>
      </w:r>
      <w:r w:rsidR="00B32C8A">
        <w:rPr>
          <w:rFonts w:ascii="Times New Roman" w:hAnsi="Times New Roman"/>
          <w:sz w:val="28"/>
          <w:szCs w:val="28"/>
        </w:rPr>
        <w:t xml:space="preserve">9 месяцев </w:t>
      </w:r>
      <w:r w:rsidR="009B674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A45959" w:rsidRDefault="00A45959" w:rsidP="00A45959">
      <w:pPr>
        <w:pStyle w:val="a5"/>
        <w:jc w:val="left"/>
        <w:rPr>
          <w:sz w:val="28"/>
          <w:szCs w:val="28"/>
        </w:rPr>
      </w:pPr>
    </w:p>
    <w:p w:rsidR="00A45959" w:rsidRDefault="00A45959" w:rsidP="00A4595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В соответствии с пунктом 5 статьи 264.2 Бюджетного Кодекса РФ, пунктом 1 статьи 10 Положения</w:t>
      </w:r>
      <w:r>
        <w:rPr>
          <w:sz w:val="28"/>
          <w:szCs w:val="28"/>
        </w:rPr>
        <w:t xml:space="preserve"> о бюджетном процессе в муниципальном образовании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утвержденного</w:t>
      </w:r>
      <w:proofErr w:type="spellEnd"/>
      <w:r>
        <w:rPr>
          <w:sz w:val="28"/>
          <w:szCs w:val="28"/>
        </w:rPr>
        <w:t xml:space="preserve"> решением Совета депутатов от 24.08.2020 года № 47/155-рс:</w:t>
      </w:r>
    </w:p>
    <w:p w:rsidR="00A45959" w:rsidRDefault="00A45959" w:rsidP="00A45959">
      <w:pPr>
        <w:jc w:val="both"/>
        <w:rPr>
          <w:sz w:val="28"/>
          <w:szCs w:val="28"/>
        </w:rPr>
      </w:pPr>
    </w:p>
    <w:p w:rsidR="00A45959" w:rsidRDefault="00A45959" w:rsidP="00A45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об исполнении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за </w:t>
      </w:r>
      <w:r w:rsidR="00B32C8A">
        <w:rPr>
          <w:sz w:val="28"/>
          <w:szCs w:val="28"/>
        </w:rPr>
        <w:t xml:space="preserve">9 </w:t>
      </w:r>
      <w:proofErr w:type="gramStart"/>
      <w:r w:rsidR="00B32C8A">
        <w:rPr>
          <w:sz w:val="28"/>
          <w:szCs w:val="28"/>
        </w:rPr>
        <w:t xml:space="preserve">месяцев </w:t>
      </w:r>
      <w:r w:rsidR="009B674D">
        <w:rPr>
          <w:sz w:val="28"/>
          <w:szCs w:val="28"/>
        </w:rPr>
        <w:t xml:space="preserve"> 2023</w:t>
      </w:r>
      <w:proofErr w:type="gramEnd"/>
      <w:r>
        <w:rPr>
          <w:sz w:val="28"/>
          <w:szCs w:val="28"/>
        </w:rPr>
        <w:t xml:space="preserve"> года по расходам в сумме </w:t>
      </w:r>
      <w:r w:rsidR="009B674D" w:rsidRPr="009B674D">
        <w:rPr>
          <w:sz w:val="28"/>
          <w:szCs w:val="28"/>
        </w:rPr>
        <w:t>12388.6</w:t>
      </w:r>
      <w:r>
        <w:rPr>
          <w:sz w:val="28"/>
          <w:szCs w:val="28"/>
        </w:rPr>
        <w:t xml:space="preserve"> тыс. рублей, по доходам в сумме </w:t>
      </w:r>
      <w:r w:rsidR="009B674D" w:rsidRPr="009B674D">
        <w:rPr>
          <w:sz w:val="28"/>
          <w:szCs w:val="28"/>
        </w:rPr>
        <w:t>10041.3</w:t>
      </w:r>
      <w:r>
        <w:rPr>
          <w:sz w:val="28"/>
          <w:szCs w:val="28"/>
        </w:rPr>
        <w:t xml:space="preserve"> тыс. рублей, с превышением </w:t>
      </w:r>
      <w:r w:rsidR="009B674D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9B674D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 в сумме на </w:t>
      </w:r>
      <w:r w:rsidR="009B674D">
        <w:rPr>
          <w:sz w:val="28"/>
          <w:szCs w:val="28"/>
        </w:rPr>
        <w:t>2347,3</w:t>
      </w:r>
      <w:r>
        <w:rPr>
          <w:sz w:val="28"/>
          <w:szCs w:val="28"/>
        </w:rPr>
        <w:t xml:space="preserve"> тыс. рублей с показателями:</w:t>
      </w:r>
    </w:p>
    <w:p w:rsidR="00A45959" w:rsidRDefault="00A45959" w:rsidP="00A45959">
      <w:p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 доходам бюджета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кодам классификации доходов бюджета согласно прило</w:t>
      </w:r>
      <w:bookmarkStart w:id="0" w:name="_GoBack"/>
      <w:bookmarkEnd w:id="0"/>
      <w:r>
        <w:rPr>
          <w:sz w:val="28"/>
          <w:szCs w:val="28"/>
        </w:rPr>
        <w:t>жению 1;</w:t>
      </w:r>
    </w:p>
    <w:p w:rsidR="00A45959" w:rsidRDefault="00A45959" w:rsidP="00A45959">
      <w:p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 расходам бюджета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разделам, подразделам классификации расходов бюджетов согласно приложению 2;</w:t>
      </w:r>
    </w:p>
    <w:p w:rsidR="00A45959" w:rsidRDefault="00A45959" w:rsidP="00A45959">
      <w:p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группам, по группам классификации источников финансирования дефицитов бюджетов согласно приложения 3. </w:t>
      </w:r>
    </w:p>
    <w:p w:rsidR="00A45959" w:rsidRDefault="00A45959" w:rsidP="00A45959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после его обнародования.</w:t>
      </w:r>
      <w:r>
        <w:rPr>
          <w:color w:val="000000"/>
          <w:sz w:val="28"/>
          <w:szCs w:val="28"/>
        </w:rPr>
        <w:br/>
        <w:t xml:space="preserve"> </w:t>
      </w:r>
    </w:p>
    <w:p w:rsidR="00A45959" w:rsidRDefault="00A45959" w:rsidP="00A4595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A45959" w:rsidRDefault="00A45959" w:rsidP="00A4595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A45959" w:rsidRDefault="00A45959" w:rsidP="00A4595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 </w:t>
      </w:r>
      <w:proofErr w:type="spellStart"/>
      <w:r>
        <w:rPr>
          <w:rFonts w:ascii="Times New Roman" w:hAnsi="Times New Roman"/>
          <w:sz w:val="28"/>
        </w:rPr>
        <w:t>Болдыревский</w:t>
      </w:r>
      <w:proofErr w:type="spellEnd"/>
      <w:r>
        <w:rPr>
          <w:rFonts w:ascii="Times New Roman" w:hAnsi="Times New Roman"/>
          <w:sz w:val="28"/>
        </w:rPr>
        <w:t xml:space="preserve"> сельсовет                                                   </w:t>
      </w:r>
      <w:proofErr w:type="spellStart"/>
      <w:r>
        <w:rPr>
          <w:rFonts w:ascii="Times New Roman" w:hAnsi="Times New Roman"/>
          <w:sz w:val="28"/>
        </w:rPr>
        <w:t>Н.В.Широкова</w:t>
      </w:r>
      <w:proofErr w:type="spellEnd"/>
    </w:p>
    <w:p w:rsidR="00A45959" w:rsidRDefault="00A45959" w:rsidP="00A459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A45959" w:rsidRDefault="00A45959" w:rsidP="00A45959"/>
    <w:p w:rsidR="00A45959" w:rsidRDefault="00A45959" w:rsidP="00A45959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DE"/>
    <w:rsid w:val="009B674D"/>
    <w:rsid w:val="00A45959"/>
    <w:rsid w:val="00AC4FDA"/>
    <w:rsid w:val="00B32C8A"/>
    <w:rsid w:val="00B6344C"/>
    <w:rsid w:val="00F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BD8E-624A-4FA9-A048-326F073F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45959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45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45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4595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C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2022-10-24T10:03:00Z</cp:lastPrinted>
  <dcterms:created xsi:type="dcterms:W3CDTF">2022-10-24T09:37:00Z</dcterms:created>
  <dcterms:modified xsi:type="dcterms:W3CDTF">2023-10-24T04:20:00Z</dcterms:modified>
</cp:coreProperties>
</file>